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15AD" w14:textId="77777777" w:rsidR="005E5830" w:rsidRDefault="00DD18B1">
      <w:pPr>
        <w:spacing w:after="200"/>
        <w:jc w:val="center"/>
        <w:rPr>
          <w:b/>
        </w:rPr>
      </w:pPr>
      <w:r>
        <w:rPr>
          <w:b/>
        </w:rPr>
        <w:t>ÇEREZ POLİTİKASI</w:t>
      </w:r>
    </w:p>
    <w:p w14:paraId="70623DF3" w14:textId="41AF1585" w:rsidR="005E5830" w:rsidRDefault="00DD18B1">
      <w:pPr>
        <w:spacing w:after="2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Modaslan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Giyim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Tekstil</w:t>
      </w:r>
      <w:proofErr w:type="spellEnd"/>
      <w:r>
        <w:rPr>
          <w:sz w:val="20"/>
          <w:szCs w:val="20"/>
        </w:rPr>
        <w:t xml:space="preserve"> San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Tic. Ltd. </w:t>
      </w:r>
      <w:proofErr w:type="spellStart"/>
      <w:r>
        <w:rPr>
          <w:sz w:val="20"/>
          <w:szCs w:val="20"/>
        </w:rPr>
        <w:t>Şti</w:t>
      </w:r>
      <w:proofErr w:type="spellEnd"/>
      <w:r>
        <w:rPr>
          <w:sz w:val="20"/>
          <w:szCs w:val="20"/>
        </w:rPr>
        <w:t>(“</w:t>
      </w:r>
      <w:proofErr w:type="spellStart"/>
      <w:r>
        <w:rPr>
          <w:b/>
          <w:sz w:val="20"/>
          <w:szCs w:val="20"/>
        </w:rPr>
        <w:t>Modaslan</w:t>
      </w:r>
      <w:proofErr w:type="spellEnd"/>
      <w:r>
        <w:rPr>
          <w:sz w:val="20"/>
          <w:szCs w:val="20"/>
        </w:rPr>
        <w:t xml:space="preserve">”)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www.modaslan</w:t>
      </w:r>
      <w:r>
        <w:rPr>
          <w:i/>
          <w:sz w:val="20"/>
          <w:szCs w:val="20"/>
        </w:rPr>
        <w:t xml:space="preserve">.com </w:t>
      </w:r>
      <w:r>
        <w:rPr>
          <w:color w:val="222222"/>
          <w:sz w:val="20"/>
          <w:szCs w:val="20"/>
          <w:highlight w:val="white"/>
        </w:rPr>
        <w:t xml:space="preserve">internet </w:t>
      </w:r>
      <w:proofErr w:type="spellStart"/>
      <w:r>
        <w:rPr>
          <w:color w:val="222222"/>
          <w:sz w:val="20"/>
          <w:szCs w:val="20"/>
          <w:highlight w:val="white"/>
        </w:rPr>
        <w:t>sitesi</w:t>
      </w:r>
      <w:proofErr w:type="spellEnd"/>
      <w:r>
        <w:rPr>
          <w:color w:val="222222"/>
          <w:sz w:val="20"/>
          <w:szCs w:val="20"/>
          <w:highlight w:val="white"/>
        </w:rPr>
        <w:t xml:space="preserve"> (“</w:t>
      </w:r>
      <w:r>
        <w:rPr>
          <w:b/>
          <w:color w:val="222222"/>
          <w:sz w:val="20"/>
          <w:szCs w:val="20"/>
          <w:highlight w:val="white"/>
        </w:rPr>
        <w:t>Site</w:t>
      </w:r>
      <w:r>
        <w:rPr>
          <w:color w:val="222222"/>
          <w:sz w:val="20"/>
          <w:szCs w:val="20"/>
          <w:highlight w:val="white"/>
        </w:rPr>
        <w:t xml:space="preserve">”) </w:t>
      </w:r>
      <w:proofErr w:type="spellStart"/>
      <w:r>
        <w:rPr>
          <w:color w:val="222222"/>
          <w:sz w:val="20"/>
          <w:szCs w:val="20"/>
          <w:highlight w:val="white"/>
        </w:rPr>
        <w:t>içerisinde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yer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alan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bazı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alanlarda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çerezler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kullanmaktayız</w:t>
      </w:r>
      <w:proofErr w:type="spellEnd"/>
      <w:r>
        <w:rPr>
          <w:color w:val="222222"/>
          <w:sz w:val="20"/>
          <w:szCs w:val="20"/>
          <w:highlight w:val="white"/>
        </w:rPr>
        <w:t xml:space="preserve">. Bu </w:t>
      </w:r>
      <w:proofErr w:type="spellStart"/>
      <w:r>
        <w:rPr>
          <w:color w:val="222222"/>
          <w:sz w:val="20"/>
          <w:szCs w:val="20"/>
          <w:highlight w:val="white"/>
        </w:rPr>
        <w:t>Çerez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Politikası</w:t>
      </w:r>
      <w:proofErr w:type="spellEnd"/>
      <w:r>
        <w:rPr>
          <w:color w:val="222222"/>
          <w:sz w:val="20"/>
          <w:szCs w:val="20"/>
          <w:highlight w:val="white"/>
        </w:rPr>
        <w:t xml:space="preserve"> (“</w:t>
      </w:r>
      <w:proofErr w:type="spellStart"/>
      <w:r>
        <w:rPr>
          <w:b/>
          <w:color w:val="222222"/>
          <w:sz w:val="20"/>
          <w:szCs w:val="20"/>
          <w:highlight w:val="white"/>
        </w:rPr>
        <w:t>Politika</w:t>
      </w:r>
      <w:proofErr w:type="spellEnd"/>
      <w:r>
        <w:rPr>
          <w:color w:val="222222"/>
          <w:sz w:val="20"/>
          <w:szCs w:val="20"/>
          <w:highlight w:val="white"/>
        </w:rPr>
        <w:t xml:space="preserve">”) </w:t>
      </w:r>
      <w:proofErr w:type="spellStart"/>
      <w:r>
        <w:rPr>
          <w:color w:val="222222"/>
          <w:sz w:val="20"/>
          <w:szCs w:val="20"/>
        </w:rPr>
        <w:t>Modaslan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tarafından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yönetilen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işbu</w:t>
      </w:r>
      <w:proofErr w:type="spellEnd"/>
      <w:r>
        <w:rPr>
          <w:sz w:val="20"/>
          <w:szCs w:val="20"/>
        </w:rPr>
        <w:t xml:space="preserve"> Site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geçerli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Site’yi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ziyaretiniz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sırasında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Politika’da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açıklanan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şekilde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kullanılacaktır</w:t>
      </w:r>
      <w:proofErr w:type="spellEnd"/>
      <w:r>
        <w:rPr>
          <w:sz w:val="20"/>
          <w:szCs w:val="20"/>
        </w:rPr>
        <w:t>.</w:t>
      </w:r>
    </w:p>
    <w:p w14:paraId="03EF84A6" w14:textId="77777777" w:rsidR="005E5830" w:rsidRDefault="00DD18B1">
      <w:pPr>
        <w:spacing w:after="20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Çerez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Nedir</w:t>
      </w:r>
      <w:proofErr w:type="spellEnd"/>
      <w:r>
        <w:rPr>
          <w:b/>
          <w:sz w:val="20"/>
          <w:szCs w:val="20"/>
        </w:rPr>
        <w:t>?</w:t>
      </w:r>
    </w:p>
    <w:p w14:paraId="16C0810A" w14:textId="089B5CE0" w:rsidR="005E5830" w:rsidRDefault="00DD18B1">
      <w:pPr>
        <w:spacing w:after="2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Çere</w:t>
      </w:r>
      <w:r>
        <w:rPr>
          <w:sz w:val="20"/>
          <w:szCs w:val="20"/>
        </w:rPr>
        <w:t>zler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tarafından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cihazınızda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oluşturulan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isim-değer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barındıran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küçük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dosyalarıdır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ziyaret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ettiğiniz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sitesinin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cihazınızda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saklamasını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ziyaretleriniz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sırasında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</w:t>
      </w:r>
      <w:r>
        <w:rPr>
          <w:sz w:val="20"/>
          <w:szCs w:val="20"/>
        </w:rPr>
        <w:t>lanmasını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mümkün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kılmaktadır</w:t>
      </w:r>
      <w:proofErr w:type="spellEnd"/>
      <w:r>
        <w:rPr>
          <w:sz w:val="20"/>
          <w:szCs w:val="20"/>
        </w:rPr>
        <w:t xml:space="preserve">. Bir internet </w:t>
      </w:r>
      <w:proofErr w:type="spellStart"/>
      <w:r>
        <w:rPr>
          <w:sz w:val="20"/>
          <w:szCs w:val="20"/>
        </w:rPr>
        <w:t>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tarafından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oluşturulan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siteye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kullandığınız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tarayıcısı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tarafından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saklanmaktadır</w:t>
      </w:r>
      <w:proofErr w:type="spellEnd"/>
      <w:r>
        <w:rPr>
          <w:sz w:val="20"/>
          <w:szCs w:val="20"/>
        </w:rPr>
        <w:t xml:space="preserve">. Bu </w:t>
      </w:r>
      <w:proofErr w:type="spellStart"/>
      <w:r>
        <w:rPr>
          <w:sz w:val="20"/>
          <w:szCs w:val="20"/>
        </w:rPr>
        <w:t>çerezlerin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içerdiği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bilgilere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sadece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oluşturan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adı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örn</w:t>
      </w:r>
      <w:proofErr w:type="spellEnd"/>
      <w:r>
        <w:rPr>
          <w:i/>
          <w:sz w:val="20"/>
          <w:szCs w:val="20"/>
        </w:rPr>
        <w:t>. www.modaslan.</w:t>
      </w:r>
      <w:r>
        <w:rPr>
          <w:i/>
          <w:sz w:val="20"/>
          <w:szCs w:val="20"/>
        </w:rPr>
        <w:t>co</w:t>
      </w:r>
      <w:r>
        <w:rPr>
          <w:i/>
          <w:sz w:val="20"/>
          <w:szCs w:val="20"/>
        </w:rPr>
        <w:t>m)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sunulan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siteleri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tarafından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tarayıcıyı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kullandığınız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takdirde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uzaktan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mümkündür</w:t>
      </w:r>
      <w:proofErr w:type="spellEnd"/>
      <w:r>
        <w:rPr>
          <w:sz w:val="20"/>
          <w:szCs w:val="20"/>
        </w:rPr>
        <w:t>.</w:t>
      </w:r>
    </w:p>
    <w:p w14:paraId="722320F7" w14:textId="77777777" w:rsidR="005E5830" w:rsidRDefault="00DD18B1">
      <w:pPr>
        <w:spacing w:after="2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günümüzde</w:t>
      </w:r>
      <w:proofErr w:type="spellEnd"/>
      <w:r>
        <w:rPr>
          <w:sz w:val="20"/>
          <w:szCs w:val="20"/>
        </w:rPr>
        <w:t xml:space="preserve">, internet </w:t>
      </w:r>
      <w:proofErr w:type="spellStart"/>
      <w:r>
        <w:rPr>
          <w:sz w:val="20"/>
          <w:szCs w:val="20"/>
        </w:rPr>
        <w:t>teknolojilerinin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önemli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parçası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gelmiştir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işlevleri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çevrimiçi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ziyaretçinin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tercihlerinin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</w:t>
      </w:r>
      <w:r>
        <w:rPr>
          <w:sz w:val="20"/>
          <w:szCs w:val="20"/>
        </w:rPr>
        <w:t>atırlanması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cihazın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tanınması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neredeyse</w:t>
      </w:r>
      <w:proofErr w:type="spellEnd"/>
      <w:r>
        <w:rPr>
          <w:sz w:val="20"/>
          <w:szCs w:val="20"/>
        </w:rPr>
        <w:t xml:space="preserve"> her internet </w:t>
      </w:r>
      <w:proofErr w:type="spellStart"/>
      <w:r>
        <w:rPr>
          <w:sz w:val="20"/>
          <w:szCs w:val="20"/>
        </w:rPr>
        <w:t>sitesinde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kullanımı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söz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konusudur</w:t>
      </w:r>
      <w:proofErr w:type="spellEnd"/>
      <w:r>
        <w:rPr>
          <w:sz w:val="20"/>
          <w:szCs w:val="20"/>
        </w:rPr>
        <w:t>.</w:t>
      </w:r>
    </w:p>
    <w:p w14:paraId="48B496BF" w14:textId="77777777" w:rsidR="005E5830" w:rsidRDefault="00DD18B1">
      <w:pPr>
        <w:spacing w:after="20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Çerezleri</w:t>
      </w:r>
      <w:proofErr w:type="spellEnd"/>
      <w:r>
        <w:rPr>
          <w:b/>
          <w:sz w:val="20"/>
          <w:szCs w:val="20"/>
        </w:rPr>
        <w:t xml:space="preserve"> Kim, </w:t>
      </w:r>
      <w:proofErr w:type="spellStart"/>
      <w:r>
        <w:rPr>
          <w:b/>
          <w:sz w:val="20"/>
          <w:szCs w:val="20"/>
        </w:rPr>
        <w:t>Nasıl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Gönderir</w:t>
      </w:r>
      <w:proofErr w:type="spellEnd"/>
      <w:r>
        <w:rPr>
          <w:b/>
          <w:sz w:val="20"/>
          <w:szCs w:val="20"/>
        </w:rPr>
        <w:t>?</w:t>
      </w:r>
    </w:p>
    <w:p w14:paraId="5307F055" w14:textId="536A35E1" w:rsidR="005E5830" w:rsidRDefault="00DD18B1">
      <w:pPr>
        <w:spacing w:after="1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gezintiniz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sırasında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cihazınızda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tarayıcı</w:t>
      </w:r>
      <w:proofErr w:type="spellEnd"/>
      <w:r>
        <w:rPr>
          <w:sz w:val="20"/>
          <w:szCs w:val="20"/>
        </w:rPr>
        <w:t xml:space="preserve"> (Google Chrome, Safari vb.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Modaslan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sunucuları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iletişim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vasıtasıyla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gönderilmektedir</w:t>
      </w:r>
      <w:proofErr w:type="spellEnd"/>
      <w:r>
        <w:rPr>
          <w:sz w:val="20"/>
          <w:szCs w:val="20"/>
        </w:rPr>
        <w:t>.</w:t>
      </w:r>
    </w:p>
    <w:p w14:paraId="729BC9A3" w14:textId="77777777" w:rsidR="005E5830" w:rsidRDefault="00DD18B1">
      <w:pPr>
        <w:spacing w:after="20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Çerez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Türleri</w:t>
      </w:r>
      <w:proofErr w:type="spellEnd"/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005"/>
      </w:tblGrid>
      <w:tr w:rsidR="005E5830" w14:paraId="30C2F4F9" w14:textId="77777777" w:rsidTr="00DD18B1">
        <w:trPr>
          <w:trHeight w:val="52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6D78" w14:textId="77777777" w:rsidR="005E5830" w:rsidRDefault="00DD18B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Çerez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7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8D26" w14:textId="77777777" w:rsidR="005E5830" w:rsidRDefault="00DD18B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Açıklama</w:t>
            </w:r>
            <w:proofErr w:type="spellEnd"/>
          </w:p>
        </w:tc>
      </w:tr>
      <w:tr w:rsidR="005E5830" w14:paraId="12E10D9C" w14:textId="77777777" w:rsidTr="00DD18B1">
        <w:trPr>
          <w:trHeight w:val="5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CC33" w14:textId="77777777" w:rsidR="005E5830" w:rsidRDefault="00DD18B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Oturum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Çerezleri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8EE7" w14:textId="77777777" w:rsidR="005E5830" w:rsidRDefault="00DD18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Oturum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Site’yi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kullanımınız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sırasında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geçerli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olup</w:t>
            </w:r>
            <w:proofErr w:type="spellEnd"/>
            <w:r>
              <w:rPr>
                <w:sz w:val="20"/>
                <w:szCs w:val="20"/>
              </w:rPr>
              <w:t xml:space="preserve"> internet </w:t>
            </w:r>
            <w:proofErr w:type="spellStart"/>
            <w:r>
              <w:rPr>
                <w:sz w:val="20"/>
                <w:szCs w:val="20"/>
              </w:rPr>
              <w:t>tarayıcısı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kapatılıncaya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geçerliliklerini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korurlar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5830" w14:paraId="6F9F6FFB" w14:textId="77777777" w:rsidTr="00DD18B1">
        <w:trPr>
          <w:trHeight w:val="66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4" w:space="0" w:color="9BBB59" w:themeColor="accent3"/>
              <w:right w:val="single" w:sz="8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DD68" w14:textId="77777777" w:rsidR="005E5830" w:rsidRDefault="00DD18B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Kalıcı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Çerezler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C06B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</w:t>
            </w:r>
            <w:proofErr w:type="spellStart"/>
            <w:r>
              <w:rPr>
                <w:sz w:val="20"/>
                <w:szCs w:val="20"/>
              </w:rPr>
              <w:t>çerezler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tarayıcınızda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saklanan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tarafınızca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silininceye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son </w:t>
            </w:r>
            <w:proofErr w:type="spellStart"/>
            <w:r>
              <w:rPr>
                <w:sz w:val="20"/>
                <w:szCs w:val="20"/>
              </w:rPr>
              <w:t>kullanım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geçerliliğini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koruyan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çerezlerdir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5830" w14:paraId="28590BD7" w14:textId="77777777" w:rsidTr="00DD18B1">
        <w:trPr>
          <w:trHeight w:val="660"/>
        </w:trPr>
        <w:tc>
          <w:tcPr>
            <w:tcW w:w="2010" w:type="dxa"/>
            <w:tcBorders>
              <w:top w:val="single" w:sz="4" w:space="0" w:color="9BBB59" w:themeColor="accent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E958" w14:textId="77777777" w:rsidR="005E5830" w:rsidRDefault="00DD18B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Birinci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Taraf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Çerezleri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AF69" w14:textId="384C482A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proofErr w:type="spellStart"/>
            <w:r>
              <w:rPr>
                <w:sz w:val="20"/>
                <w:szCs w:val="20"/>
              </w:rPr>
              <w:t>tarafından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oluşturulan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sadece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Modasla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tarafından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okunabilen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çerezlerdir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Bu </w:t>
            </w:r>
            <w:proofErr w:type="spellStart"/>
            <w:r>
              <w:rPr>
                <w:sz w:val="20"/>
                <w:szCs w:val="20"/>
              </w:rPr>
              <w:t>çerezler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oturum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kalıcı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olabilirler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5830" w14:paraId="5CAE09A5" w14:textId="77777777" w:rsidTr="00DD18B1">
        <w:trPr>
          <w:trHeight w:val="150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EF86" w14:textId="77777777" w:rsidR="005E5830" w:rsidRDefault="00DD18B1">
            <w:pPr>
              <w:spacing w:after="20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Üçüncü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Taraf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Çerezleri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DF44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proofErr w:type="spellStart"/>
            <w:r>
              <w:rPr>
                <w:sz w:val="20"/>
                <w:szCs w:val="20"/>
              </w:rPr>
              <w:t>üzerinden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sunulan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içeriğin</w:t>
            </w:r>
            <w:proofErr w:type="spellEnd"/>
            <w:r>
              <w:rPr>
                <w:sz w:val="20"/>
                <w:szCs w:val="20"/>
              </w:rPr>
              <w:t xml:space="preserve"> www.</w:t>
            </w:r>
            <w:r>
              <w:rPr>
                <w:i/>
                <w:sz w:val="20"/>
                <w:szCs w:val="20"/>
              </w:rPr>
              <w:t>tersanshipyard</w:t>
            </w:r>
            <w:r>
              <w:rPr>
                <w:sz w:val="20"/>
                <w:szCs w:val="20"/>
              </w:rPr>
              <w:t xml:space="preserve">.com </w:t>
            </w:r>
            <w:proofErr w:type="spellStart"/>
            <w:r>
              <w:rPr>
                <w:sz w:val="20"/>
                <w:szCs w:val="20"/>
              </w:rPr>
              <w:t>adresi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dışında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üzerinden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sağlanması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halinde</w:t>
            </w:r>
            <w:proofErr w:type="spellEnd"/>
            <w:r>
              <w:rPr>
                <w:sz w:val="20"/>
                <w:szCs w:val="20"/>
              </w:rPr>
              <w:t>, (</w:t>
            </w:r>
            <w:proofErr w:type="spellStart"/>
            <w:r>
              <w:rPr>
                <w:sz w:val="20"/>
                <w:szCs w:val="20"/>
              </w:rPr>
              <w:t>örneğin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video </w:t>
            </w:r>
            <w:proofErr w:type="spellStart"/>
            <w:r>
              <w:rPr>
                <w:sz w:val="20"/>
                <w:szCs w:val="20"/>
              </w:rPr>
              <w:t>platformunda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barındırılan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içeriğin</w:t>
            </w:r>
            <w:proofErr w:type="spellEnd"/>
            <w:r>
              <w:rPr>
                <w:sz w:val="20"/>
                <w:szCs w:val="20"/>
              </w:rPr>
              <w:t xml:space="preserve"> Site </w:t>
            </w:r>
            <w:proofErr w:type="spellStart"/>
            <w:r>
              <w:rPr>
                <w:sz w:val="20"/>
                <w:szCs w:val="20"/>
              </w:rPr>
              <w:t>üzerinden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görüntülenmesi</w:t>
            </w:r>
            <w:proofErr w:type="spellEnd"/>
            <w:r>
              <w:rPr>
                <w:sz w:val="20"/>
                <w:szCs w:val="20"/>
              </w:rPr>
              <w:t xml:space="preserve">); her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üçüncü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kendine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münhasır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yarattığı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çerezlerdir</w:t>
            </w:r>
            <w:proofErr w:type="spellEnd"/>
            <w:r>
              <w:rPr>
                <w:sz w:val="20"/>
                <w:szCs w:val="20"/>
              </w:rPr>
              <w:t xml:space="preserve">. Bu </w:t>
            </w:r>
            <w:proofErr w:type="spellStart"/>
            <w:r>
              <w:rPr>
                <w:sz w:val="20"/>
                <w:szCs w:val="20"/>
              </w:rPr>
              <w:t>tür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</w:t>
            </w:r>
            <w:r>
              <w:rPr>
                <w:sz w:val="20"/>
                <w:szCs w:val="20"/>
              </w:rPr>
              <w:t>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kalıcı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çerezlerden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oluşmaktadır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1BB4E5E5" w14:textId="77777777" w:rsidR="005E5830" w:rsidRDefault="00DD18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14BDD5" w14:textId="77777777" w:rsidR="00DD18B1" w:rsidRDefault="00DD18B1">
      <w:pPr>
        <w:spacing w:after="200"/>
        <w:jc w:val="both"/>
        <w:rPr>
          <w:b/>
          <w:sz w:val="20"/>
          <w:szCs w:val="20"/>
        </w:rPr>
      </w:pPr>
    </w:p>
    <w:p w14:paraId="0E6BE571" w14:textId="77777777" w:rsidR="00DD18B1" w:rsidRDefault="00DD18B1">
      <w:pPr>
        <w:spacing w:after="200"/>
        <w:jc w:val="both"/>
        <w:rPr>
          <w:b/>
          <w:sz w:val="20"/>
          <w:szCs w:val="20"/>
        </w:rPr>
      </w:pPr>
    </w:p>
    <w:p w14:paraId="05E44BB3" w14:textId="7BC34CF2" w:rsidR="005E5830" w:rsidRDefault="00DD18B1">
      <w:pPr>
        <w:spacing w:after="20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Çerezler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Hangi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Amaçla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Kullanılmaktadır</w:t>
      </w:r>
      <w:proofErr w:type="spellEnd"/>
      <w:r>
        <w:rPr>
          <w:b/>
          <w:sz w:val="20"/>
          <w:szCs w:val="20"/>
        </w:rPr>
        <w:t>?</w:t>
      </w:r>
    </w:p>
    <w:p w14:paraId="2238CCC6" w14:textId="77777777" w:rsidR="005E5830" w:rsidRDefault="00DD18B1">
      <w:pPr>
        <w:spacing w:after="1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Kullanılması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Zorunlu</w:t>
      </w:r>
      <w:proofErr w:type="spellEnd"/>
      <w:r>
        <w:rPr>
          <w:b/>
          <w:sz w:val="20"/>
          <w:szCs w:val="20"/>
        </w:rPr>
        <w:t xml:space="preserve"> Olan </w:t>
      </w:r>
      <w:proofErr w:type="spellStart"/>
      <w:r>
        <w:rPr>
          <w:b/>
          <w:sz w:val="20"/>
          <w:szCs w:val="20"/>
        </w:rPr>
        <w:t>Çerezler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Bu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, İnternet </w:t>
      </w:r>
      <w:proofErr w:type="spellStart"/>
      <w:r>
        <w:rPr>
          <w:sz w:val="20"/>
          <w:szCs w:val="20"/>
        </w:rPr>
        <w:t>sitesinin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düzgün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şekilde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çalışabilmesi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sitenin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özelliklerinden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hizmetlerden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yararlanabilmeniz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kullanımı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mecburi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çerezlerdir</w:t>
      </w:r>
      <w:proofErr w:type="spellEnd"/>
      <w:r>
        <w:rPr>
          <w:sz w:val="20"/>
          <w:szCs w:val="20"/>
        </w:rPr>
        <w:t xml:space="preserve">. Bu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vasıtasıyla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kişisel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işlenmemektedir</w:t>
      </w:r>
      <w:proofErr w:type="spellEnd"/>
      <w:r>
        <w:rPr>
          <w:sz w:val="20"/>
          <w:szCs w:val="20"/>
        </w:rPr>
        <w:t>.</w:t>
      </w:r>
    </w:p>
    <w:p w14:paraId="78148AFD" w14:textId="77777777" w:rsidR="005E5830" w:rsidRDefault="00DD18B1">
      <w:pPr>
        <w:spacing w:after="1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Performans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Çerezleri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Bu </w:t>
      </w:r>
      <w:proofErr w:type="spellStart"/>
      <w:r>
        <w:rPr>
          <w:sz w:val="20"/>
          <w:szCs w:val="20"/>
        </w:rPr>
        <w:t>ç</w:t>
      </w:r>
      <w:r>
        <w:rPr>
          <w:sz w:val="20"/>
          <w:szCs w:val="20"/>
        </w:rPr>
        <w:t>erezler</w:t>
      </w:r>
      <w:proofErr w:type="spellEnd"/>
      <w:r>
        <w:rPr>
          <w:sz w:val="20"/>
          <w:szCs w:val="20"/>
        </w:rPr>
        <w:t xml:space="preserve">, internet </w:t>
      </w:r>
      <w:proofErr w:type="spellStart"/>
      <w:r>
        <w:rPr>
          <w:sz w:val="20"/>
          <w:szCs w:val="20"/>
        </w:rPr>
        <w:t>sitemizin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performansını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ölçmek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iyileştirmek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trafik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kaynaklarını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tespit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etmemize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sağlar</w:t>
      </w:r>
      <w:proofErr w:type="spellEnd"/>
      <w:r>
        <w:rPr>
          <w:sz w:val="20"/>
          <w:szCs w:val="20"/>
        </w:rPr>
        <w:t xml:space="preserve">. İnternet </w:t>
      </w:r>
      <w:proofErr w:type="spellStart"/>
      <w:r>
        <w:rPr>
          <w:sz w:val="20"/>
          <w:szCs w:val="20"/>
        </w:rPr>
        <w:t>sitemiz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içerisinde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sayfaların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ziyaretçi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sayılarına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ulaşmamıza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ziyaretçilerimizin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sitemizin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içerisinde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sayfalarda</w:t>
      </w:r>
      <w:proofErr w:type="spellEnd"/>
      <w:r>
        <w:rPr>
          <w:sz w:val="20"/>
          <w:szCs w:val="20"/>
        </w:rPr>
        <w:t xml:space="preserve"> zaman </w:t>
      </w:r>
      <w:proofErr w:type="spellStart"/>
      <w:r>
        <w:rPr>
          <w:sz w:val="20"/>
          <w:szCs w:val="20"/>
        </w:rPr>
        <w:t>geçirdiklerini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görmemize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yardımcı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olurlar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İlgili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topladığı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toplu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birlikte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değerlendirildiğinden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kişisel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içermez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anonimdir</w:t>
      </w:r>
      <w:proofErr w:type="spellEnd"/>
      <w:r>
        <w:rPr>
          <w:sz w:val="20"/>
          <w:szCs w:val="20"/>
        </w:rPr>
        <w:t xml:space="preserve">. Bu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vasıtasıyla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tamamen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sitemizin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verimli</w:t>
      </w:r>
      <w:proofErr w:type="spellEnd"/>
      <w:r>
        <w:rPr>
          <w:sz w:val="20"/>
          <w:szCs w:val="20"/>
        </w:rPr>
        <w:t xml:space="preserve"> hale </w:t>
      </w:r>
      <w:proofErr w:type="spellStart"/>
      <w:r>
        <w:rPr>
          <w:sz w:val="20"/>
          <w:szCs w:val="20"/>
        </w:rPr>
        <w:t>getirilmesi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sağlanmaya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çalışılmaktadır</w:t>
      </w:r>
      <w:proofErr w:type="spellEnd"/>
      <w:r>
        <w:rPr>
          <w:sz w:val="20"/>
          <w:szCs w:val="20"/>
        </w:rPr>
        <w:t>.</w:t>
      </w:r>
    </w:p>
    <w:p w14:paraId="4724FB8E" w14:textId="77777777" w:rsidR="005E5830" w:rsidRDefault="00DD18B1">
      <w:pPr>
        <w:spacing w:after="1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İşlevsellik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Çerezleri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Bu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ziyaretçilerimizin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sitemiz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üzerinde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bölge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seçiminin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hatırlanması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gelişmiş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işlevsellik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kişiselleştirme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imkanları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sağlamak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amacıyla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kullanılma</w:t>
      </w:r>
      <w:r>
        <w:rPr>
          <w:sz w:val="20"/>
          <w:szCs w:val="20"/>
        </w:rPr>
        <w:t>ktadır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İlgili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kullanımına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vermemeniz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halinde</w:t>
      </w:r>
      <w:proofErr w:type="spellEnd"/>
      <w:r>
        <w:rPr>
          <w:sz w:val="20"/>
          <w:szCs w:val="20"/>
        </w:rPr>
        <w:t xml:space="preserve">, internet </w:t>
      </w:r>
      <w:proofErr w:type="spellStart"/>
      <w:r>
        <w:rPr>
          <w:sz w:val="20"/>
          <w:szCs w:val="20"/>
        </w:rPr>
        <w:t>sitemiz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nezdindeki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kişiselleştirilmiş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ayarlarınızın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kaydedilmesi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mümkün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olmayacaktır</w:t>
      </w:r>
      <w:proofErr w:type="spellEnd"/>
      <w:r>
        <w:rPr>
          <w:sz w:val="20"/>
          <w:szCs w:val="20"/>
        </w:rPr>
        <w:t>.</w:t>
      </w:r>
    </w:p>
    <w:p w14:paraId="70D342EF" w14:textId="77777777" w:rsidR="005E5830" w:rsidRDefault="00DD18B1">
      <w:pPr>
        <w:spacing w:after="1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Hedefleme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Çerezleri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Bu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, internet </w:t>
      </w:r>
      <w:proofErr w:type="spellStart"/>
      <w:r>
        <w:rPr>
          <w:sz w:val="20"/>
          <w:szCs w:val="20"/>
        </w:rPr>
        <w:t>sitemizi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üçüncü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taraflara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adlarını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ziyaretiniz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sırasında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oluşturulan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birincil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üçüncü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çerezlerdir</w:t>
      </w:r>
      <w:proofErr w:type="spellEnd"/>
      <w:r>
        <w:rPr>
          <w:sz w:val="20"/>
          <w:szCs w:val="20"/>
        </w:rPr>
        <w:t xml:space="preserve">. Bu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oluşturuldukları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adlarındaki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tıklama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geçmişinizin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takibini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farklı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arasın</w:t>
      </w:r>
      <w:r>
        <w:rPr>
          <w:sz w:val="20"/>
          <w:szCs w:val="20"/>
        </w:rPr>
        <w:t>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kayıtların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eşlenmesini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mümkün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kılmaktadır</w:t>
      </w:r>
      <w:proofErr w:type="spellEnd"/>
      <w:r>
        <w:rPr>
          <w:sz w:val="20"/>
          <w:szCs w:val="20"/>
        </w:rPr>
        <w:t xml:space="preserve">. Bu </w:t>
      </w:r>
      <w:proofErr w:type="spellStart"/>
      <w:r>
        <w:rPr>
          <w:sz w:val="20"/>
          <w:szCs w:val="20"/>
        </w:rPr>
        <w:t>tür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kullanıcıların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tanınması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profillenmesi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reklam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pazarlama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faaliyetlerinin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hedeflenmesi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içeriğin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özelleştirilmesi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amacı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kullanılmaktadır</w:t>
      </w:r>
      <w:proofErr w:type="spellEnd"/>
      <w:r>
        <w:rPr>
          <w:sz w:val="20"/>
          <w:szCs w:val="20"/>
        </w:rPr>
        <w:t>.</w:t>
      </w:r>
    </w:p>
    <w:p w14:paraId="73BBCE8C" w14:textId="77777777" w:rsidR="005E5830" w:rsidRDefault="00DD18B1">
      <w:pPr>
        <w:spacing w:after="1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Sitemizde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Kullanılan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Çerezlere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İlişkin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</w:t>
      </w:r>
      <w:r>
        <w:rPr>
          <w:b/>
          <w:sz w:val="20"/>
          <w:szCs w:val="20"/>
        </w:rPr>
        <w:t>lgiler</w:t>
      </w:r>
      <w:proofErr w:type="spellEnd"/>
      <w:r>
        <w:rPr>
          <w:sz w:val="20"/>
          <w:szCs w:val="20"/>
        </w:rPr>
        <w:t xml:space="preserve"> </w:t>
      </w:r>
    </w:p>
    <w:p w14:paraId="06EFB74A" w14:textId="77777777" w:rsidR="005E5830" w:rsidRDefault="00DD18B1">
      <w:pPr>
        <w:spacing w:after="200"/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Tersan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tarafından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yönetilen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Site’de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kullanılan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çerezler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aşağıda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yer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almaktadır</w:t>
      </w:r>
      <w:proofErr w:type="spellEnd"/>
      <w:r>
        <w:rPr>
          <w:color w:val="222222"/>
          <w:sz w:val="20"/>
          <w:szCs w:val="20"/>
          <w:highlight w:val="white"/>
        </w:rPr>
        <w:t>;</w:t>
      </w:r>
      <w:proofErr w:type="gramEnd"/>
    </w:p>
    <w:tbl>
      <w:tblPr>
        <w:tblStyle w:val="a0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545"/>
        <w:gridCol w:w="3270"/>
        <w:gridCol w:w="1335"/>
        <w:gridCol w:w="990"/>
      </w:tblGrid>
      <w:tr w:rsidR="005E5830" w14:paraId="6335EA78" w14:textId="77777777">
        <w:trPr>
          <w:trHeight w:val="68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510C" w14:textId="77777777" w:rsidR="005E5830" w:rsidRDefault="00DD18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Çerez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Servis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Sağlayıcı</w:t>
            </w:r>
            <w:proofErr w:type="spellEnd"/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17EB" w14:textId="77777777" w:rsidR="005E5830" w:rsidRDefault="00DD18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Çerez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İsmi</w:t>
            </w:r>
            <w:proofErr w:type="spellEnd"/>
          </w:p>
        </w:tc>
        <w:tc>
          <w:tcPr>
            <w:tcW w:w="32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750D" w14:textId="77777777" w:rsidR="005E5830" w:rsidRDefault="00DD18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Çerez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Tanımı</w:t>
            </w:r>
            <w:proofErr w:type="spellEnd"/>
          </w:p>
        </w:tc>
        <w:tc>
          <w:tcPr>
            <w:tcW w:w="13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561B" w14:textId="77777777" w:rsidR="005E5830" w:rsidRDefault="00DD18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Çerez</w:t>
            </w:r>
            <w:proofErr w:type="spellEnd"/>
            <w:r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103E" w14:textId="77777777" w:rsidR="005E5830" w:rsidRDefault="00DD18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Çerez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Süresi</w:t>
            </w:r>
            <w:proofErr w:type="spellEnd"/>
          </w:p>
        </w:tc>
      </w:tr>
      <w:tr w:rsidR="005E5830" w14:paraId="4C4440CF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F688" w14:textId="7759B72B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</w:t>
            </w:r>
            <w:r>
              <w:rPr>
                <w:i/>
                <w:color w:val="333333"/>
                <w:sz w:val="20"/>
                <w:szCs w:val="20"/>
              </w:rPr>
              <w:t>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7953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exp_csrf_token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14EA6" w14:textId="77777777" w:rsidR="005E5830" w:rsidRDefault="00DD18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Güvenilir</w:t>
            </w:r>
            <w:proofErr w:type="spellEnd"/>
            <w:r>
              <w:rPr>
                <w:sz w:val="20"/>
                <w:szCs w:val="20"/>
              </w:rPr>
              <w:t xml:space="preserve"> internet </w:t>
            </w:r>
            <w:proofErr w:type="spellStart"/>
            <w:r>
              <w:rPr>
                <w:sz w:val="20"/>
                <w:szCs w:val="20"/>
              </w:rPr>
              <w:t>trafiğini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tanımlamak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2CEA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Kesinlikle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FB87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7980 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5E5830" w14:paraId="3BBC82FC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2C13" w14:textId="18476B48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BDCE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exp_last_activity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846B4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</w:t>
            </w:r>
            <w:proofErr w:type="spellStart"/>
            <w:r>
              <w:rPr>
                <w:sz w:val="20"/>
                <w:szCs w:val="20"/>
              </w:rPr>
              <w:t>sitesi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ziyaretçisi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etkinliğini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izlemek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2A13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0E12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7980 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5E5830" w14:paraId="7A9C32FF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CB19" w14:textId="11F69A5E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57D9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</w:t>
            </w:r>
            <w:proofErr w:type="spellStart"/>
            <w:r>
              <w:rPr>
                <w:color w:val="333333"/>
                <w:sz w:val="20"/>
                <w:szCs w:val="20"/>
              </w:rPr>
              <w:t>utmv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3EA89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İnternet </w:t>
            </w:r>
            <w:proofErr w:type="spellStart"/>
            <w:r>
              <w:rPr>
                <w:color w:val="333333"/>
                <w:sz w:val="20"/>
                <w:szCs w:val="20"/>
              </w:rPr>
              <w:t>sitesi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ziyaretçilerinin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davranışlarının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izlenmesi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site </w:t>
            </w:r>
            <w:proofErr w:type="spellStart"/>
            <w:r>
              <w:rPr>
                <w:color w:val="333333"/>
                <w:sz w:val="20"/>
                <w:szCs w:val="20"/>
              </w:rPr>
              <w:t>performansının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ölçülmesi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amacıyla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kullanılmaktadır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6749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0302" w14:textId="77777777" w:rsidR="005E5830" w:rsidRDefault="00DD18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Birkaç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>niye</w:t>
            </w:r>
            <w:proofErr w:type="spellEnd"/>
          </w:p>
        </w:tc>
      </w:tr>
      <w:tr w:rsidR="005E5830" w14:paraId="5BA2DD25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6795" w14:textId="7DD8BCDD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9E36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</w:t>
            </w:r>
            <w:proofErr w:type="spellStart"/>
            <w:r>
              <w:rPr>
                <w:color w:val="333333"/>
                <w:sz w:val="20"/>
                <w:szCs w:val="20"/>
              </w:rPr>
              <w:t>utma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16AB7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İnternet </w:t>
            </w:r>
            <w:proofErr w:type="spellStart"/>
            <w:r>
              <w:rPr>
                <w:color w:val="333333"/>
                <w:sz w:val="20"/>
                <w:szCs w:val="20"/>
              </w:rPr>
              <w:t>sitesi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ziyaretçilerinin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davranışlarının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izlenmesi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site </w:t>
            </w:r>
            <w:proofErr w:type="spellStart"/>
            <w:r>
              <w:rPr>
                <w:color w:val="333333"/>
                <w:sz w:val="20"/>
                <w:szCs w:val="20"/>
              </w:rPr>
              <w:t>performansının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ölçülmesi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amacıyla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kullanılmaktadır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B3F0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E6A3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5E5830" w14:paraId="30DF272B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BDCB" w14:textId="679CE28E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D70F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</w:t>
            </w:r>
            <w:proofErr w:type="spellStart"/>
            <w:r>
              <w:rPr>
                <w:color w:val="333333"/>
                <w:sz w:val="20"/>
                <w:szCs w:val="20"/>
              </w:rPr>
              <w:t>utmc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A2AC5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İnternet </w:t>
            </w:r>
            <w:proofErr w:type="spellStart"/>
            <w:r>
              <w:rPr>
                <w:color w:val="333333"/>
                <w:sz w:val="20"/>
                <w:szCs w:val="20"/>
              </w:rPr>
              <w:t>sitesi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ziyaretçilerinin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davranışlarının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izlenmesi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site </w:t>
            </w:r>
            <w:proofErr w:type="spellStart"/>
            <w:r>
              <w:rPr>
                <w:color w:val="333333"/>
                <w:sz w:val="20"/>
                <w:szCs w:val="20"/>
              </w:rPr>
              <w:t>performansının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ölçülmesi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am</w:t>
            </w:r>
            <w:r>
              <w:rPr>
                <w:color w:val="333333"/>
                <w:sz w:val="20"/>
                <w:szCs w:val="20"/>
              </w:rPr>
              <w:t>acıyla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kullanılmaktadır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BCFB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B4F0" w14:textId="77777777" w:rsidR="005E5830" w:rsidRDefault="00DD18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Oturum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boyunca</w:t>
            </w:r>
            <w:proofErr w:type="spellEnd"/>
          </w:p>
        </w:tc>
      </w:tr>
      <w:tr w:rsidR="005E5830" w14:paraId="7D10D590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5723" w14:textId="08544A56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lastRenderedPageBreak/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D49A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</w:t>
            </w:r>
            <w:proofErr w:type="spellStart"/>
            <w:r>
              <w:rPr>
                <w:color w:val="333333"/>
                <w:sz w:val="20"/>
                <w:szCs w:val="20"/>
              </w:rPr>
              <w:t>utmb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5C739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İnternet </w:t>
            </w:r>
            <w:proofErr w:type="spellStart"/>
            <w:r>
              <w:rPr>
                <w:color w:val="333333"/>
                <w:sz w:val="20"/>
                <w:szCs w:val="20"/>
              </w:rPr>
              <w:t>sitesi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ziyaretçilerinin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davranışlarının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izlenmesi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site </w:t>
            </w:r>
            <w:proofErr w:type="spellStart"/>
            <w:r>
              <w:rPr>
                <w:color w:val="333333"/>
                <w:sz w:val="20"/>
                <w:szCs w:val="20"/>
              </w:rPr>
              <w:t>performansının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ölçülmesi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amacıyla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kullanılmaktadır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C726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E243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5E5830" w14:paraId="50F86705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027B" w14:textId="3BDB2D41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E441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</w:t>
            </w:r>
            <w:proofErr w:type="spellStart"/>
            <w:r>
              <w:rPr>
                <w:color w:val="333333"/>
                <w:sz w:val="20"/>
                <w:szCs w:val="20"/>
              </w:rPr>
              <w:t>utmt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549A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İnternet </w:t>
            </w:r>
            <w:proofErr w:type="spellStart"/>
            <w:r>
              <w:rPr>
                <w:color w:val="333333"/>
                <w:sz w:val="20"/>
                <w:szCs w:val="20"/>
              </w:rPr>
              <w:t>sitesi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ziyaretçilerinin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isteğini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işleme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almak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site </w:t>
            </w:r>
            <w:proofErr w:type="spellStart"/>
            <w:r>
              <w:rPr>
                <w:color w:val="333333"/>
                <w:sz w:val="20"/>
                <w:szCs w:val="20"/>
              </w:rPr>
              <w:t>trafiği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hakkında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istatistik</w:t>
            </w:r>
            <w:r>
              <w:rPr>
                <w:color w:val="333333"/>
                <w:sz w:val="20"/>
                <w:szCs w:val="20"/>
              </w:rPr>
              <w:t>ler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oluşturmak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için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kullanılmaktadır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5A42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664D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dakika</w:t>
            </w:r>
            <w:proofErr w:type="spellEnd"/>
          </w:p>
        </w:tc>
      </w:tr>
      <w:tr w:rsidR="005E5830" w14:paraId="15F30F52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1CDB" w14:textId="30D84F1F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E8EE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exp_tracker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4D777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</w:t>
            </w:r>
            <w:proofErr w:type="spellStart"/>
            <w:r>
              <w:rPr>
                <w:sz w:val="20"/>
                <w:szCs w:val="20"/>
              </w:rPr>
              <w:t>sitesi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ziyaretçisi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etkinliğini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izlemek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C461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700A" w14:textId="77777777" w:rsidR="005E5830" w:rsidRDefault="00DD18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Oturum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boyunca</w:t>
            </w:r>
            <w:proofErr w:type="spellEnd"/>
          </w:p>
        </w:tc>
      </w:tr>
      <w:tr w:rsidR="005E5830" w14:paraId="2070D11D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6E8B" w14:textId="0549AE50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955A" w14:textId="77777777" w:rsidR="005E5830" w:rsidRDefault="00DD1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</w:t>
            </w:r>
            <w:proofErr w:type="spellStart"/>
            <w:r>
              <w:rPr>
                <w:color w:val="333333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62C8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</w:t>
            </w:r>
            <w:proofErr w:type="spellStart"/>
            <w:r>
              <w:rPr>
                <w:sz w:val="20"/>
                <w:szCs w:val="20"/>
              </w:rPr>
              <w:t>sitesi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ziyaretleri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toplarken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kullanıcıları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ayırt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5844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F8BA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5E5830" w14:paraId="0C36CAE3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FB56" w14:textId="7B38916C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D5C1" w14:textId="77777777" w:rsidR="005E5830" w:rsidRDefault="00DD1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</w:t>
            </w:r>
            <w:proofErr w:type="spellStart"/>
            <w:r>
              <w:rPr>
                <w:color w:val="333333"/>
                <w:sz w:val="20"/>
                <w:szCs w:val="20"/>
              </w:rPr>
              <w:t>utmz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519D8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İnternet </w:t>
            </w:r>
            <w:proofErr w:type="spellStart"/>
            <w:r>
              <w:rPr>
                <w:color w:val="333333"/>
                <w:sz w:val="20"/>
                <w:szCs w:val="20"/>
              </w:rPr>
              <w:t>sitesi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ziyaretçilerinin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davranışlarının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izlenmesi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site </w:t>
            </w:r>
            <w:proofErr w:type="spellStart"/>
            <w:r>
              <w:rPr>
                <w:color w:val="333333"/>
                <w:sz w:val="20"/>
                <w:szCs w:val="20"/>
              </w:rPr>
              <w:t>performansının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ölçülmesi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amacıyla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kullanılmaktadır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26F2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E397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ay</w:t>
            </w:r>
          </w:p>
        </w:tc>
      </w:tr>
      <w:tr w:rsidR="005E5830" w14:paraId="5F0E729E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0E54" w14:textId="7B28866E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7845" w14:textId="77777777" w:rsidR="005E5830" w:rsidRDefault="00DD1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_gid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EBB0B" w14:textId="77777777" w:rsidR="005E5830" w:rsidRDefault="00DD18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Ziyaret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edilen</w:t>
            </w:r>
            <w:proofErr w:type="spellEnd"/>
            <w:r>
              <w:rPr>
                <w:sz w:val="20"/>
                <w:szCs w:val="20"/>
              </w:rPr>
              <w:t xml:space="preserve"> her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internet </w:t>
            </w:r>
            <w:proofErr w:type="spellStart"/>
            <w:r>
              <w:rPr>
                <w:sz w:val="20"/>
                <w:szCs w:val="20"/>
              </w:rPr>
              <w:t>sayfası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benzersiz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saklamak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75E2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D41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</w:p>
        </w:tc>
      </w:tr>
      <w:tr w:rsidR="005E5830" w14:paraId="5737ACFD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08EA" w14:textId="6DEA73D3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Modaslan.com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D9F7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exp_last_visit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0B437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</w:t>
            </w:r>
            <w:proofErr w:type="spellStart"/>
            <w:r>
              <w:rPr>
                <w:sz w:val="20"/>
                <w:szCs w:val="20"/>
              </w:rPr>
              <w:t>sitesi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ziyaretçisi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etkinliğini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izlemek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99DD" w14:textId="77777777" w:rsidR="005E5830" w:rsidRDefault="00DD18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A51B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</w:tr>
      <w:tr w:rsidR="005E5830" w14:paraId="027C0F6E" w14:textId="77777777">
        <w:trPr>
          <w:trHeight w:val="380"/>
        </w:trPr>
        <w:tc>
          <w:tcPr>
            <w:tcW w:w="1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37E3" w14:textId="77777777" w:rsidR="005E5830" w:rsidRDefault="00DD18B1">
            <w:pPr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nr-data.net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B663" w14:textId="77777777" w:rsidR="005E5830" w:rsidRDefault="00DD1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JSESSIONID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1D346" w14:textId="77777777" w:rsidR="005E5830" w:rsidRDefault="00DD1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</w:t>
            </w:r>
            <w:proofErr w:type="spellStart"/>
            <w:r>
              <w:rPr>
                <w:sz w:val="20"/>
                <w:szCs w:val="20"/>
              </w:rPr>
              <w:t>sitesi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performansını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izlemek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0011" w14:textId="77777777" w:rsidR="005E5830" w:rsidRDefault="00DD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Taraf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çerezi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6BA2" w14:textId="77777777" w:rsidR="005E5830" w:rsidRDefault="00DD18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Oturum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boyunca</w:t>
            </w:r>
            <w:proofErr w:type="spellEnd"/>
          </w:p>
        </w:tc>
      </w:tr>
    </w:tbl>
    <w:p w14:paraId="6C689FD0" w14:textId="77777777" w:rsidR="005E5830" w:rsidRDefault="00DD18B1">
      <w:pPr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04C7D8E4" w14:textId="77777777" w:rsidR="005E5830" w:rsidRDefault="00DD18B1">
      <w:pPr>
        <w:jc w:val="both"/>
        <w:rPr>
          <w:color w:val="222222"/>
          <w:sz w:val="20"/>
          <w:szCs w:val="20"/>
          <w:highlight w:val="white"/>
        </w:rPr>
      </w:pPr>
      <w:proofErr w:type="spellStart"/>
      <w:proofErr w:type="gramStart"/>
      <w:r>
        <w:rPr>
          <w:color w:val="222222"/>
          <w:sz w:val="20"/>
          <w:szCs w:val="20"/>
          <w:highlight w:val="white"/>
        </w:rPr>
        <w:t>Çerezler</w:t>
      </w:r>
      <w:proofErr w:type="spellEnd"/>
      <w:r>
        <w:rPr>
          <w:color w:val="222222"/>
          <w:sz w:val="20"/>
          <w:szCs w:val="20"/>
          <w:highlight w:val="white"/>
        </w:rPr>
        <w:t>;</w:t>
      </w:r>
      <w:proofErr w:type="gramEnd"/>
    </w:p>
    <w:p w14:paraId="01D863A5" w14:textId="77777777" w:rsidR="005E5830" w:rsidRDefault="00DD18B1">
      <w:pPr>
        <w:numPr>
          <w:ilvl w:val="0"/>
          <w:numId w:val="1"/>
        </w:numPr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Sitemizin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ziyaretçilerimiz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tarafından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nasıl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kullanıldığı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hakkında</w:t>
      </w:r>
      <w:proofErr w:type="spellEnd"/>
      <w:r>
        <w:rPr>
          <w:color w:val="222222"/>
          <w:sz w:val="20"/>
          <w:szCs w:val="20"/>
          <w:highlight w:val="white"/>
        </w:rPr>
        <w:t xml:space="preserve"> (</w:t>
      </w:r>
      <w:proofErr w:type="spellStart"/>
      <w:r>
        <w:rPr>
          <w:color w:val="222222"/>
          <w:sz w:val="20"/>
          <w:szCs w:val="20"/>
          <w:highlight w:val="white"/>
        </w:rPr>
        <w:t>en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çok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tıklanan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bağlantılar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en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çok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ziyaret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edilen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sayfalar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görüntülenen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hata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mesajı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sayısı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gibi</w:t>
      </w:r>
      <w:proofErr w:type="spellEnd"/>
      <w:r>
        <w:rPr>
          <w:color w:val="222222"/>
          <w:sz w:val="20"/>
          <w:szCs w:val="20"/>
          <w:highlight w:val="white"/>
        </w:rPr>
        <w:t xml:space="preserve">) </w:t>
      </w:r>
      <w:proofErr w:type="spellStart"/>
      <w:r>
        <w:rPr>
          <w:color w:val="222222"/>
          <w:sz w:val="20"/>
          <w:szCs w:val="20"/>
          <w:highlight w:val="white"/>
        </w:rPr>
        <w:t>anonim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bilgiler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toplamak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ve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bu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bilgileri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analiz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ederek</w:t>
      </w:r>
      <w:proofErr w:type="spellEnd"/>
      <w:r>
        <w:rPr>
          <w:color w:val="222222"/>
          <w:sz w:val="20"/>
          <w:szCs w:val="20"/>
          <w:highlight w:val="white"/>
        </w:rPr>
        <w:t xml:space="preserve">; </w:t>
      </w:r>
      <w:proofErr w:type="spellStart"/>
      <w:r>
        <w:rPr>
          <w:color w:val="222222"/>
          <w:sz w:val="20"/>
          <w:szCs w:val="20"/>
          <w:highlight w:val="white"/>
        </w:rPr>
        <w:t>hatalı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sayfaları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işler</w:t>
      </w:r>
      <w:proofErr w:type="spellEnd"/>
      <w:r>
        <w:rPr>
          <w:color w:val="222222"/>
          <w:sz w:val="20"/>
          <w:szCs w:val="20"/>
          <w:highlight w:val="white"/>
        </w:rPr>
        <w:t xml:space="preserve"> hale </w:t>
      </w:r>
      <w:proofErr w:type="spellStart"/>
      <w:r>
        <w:rPr>
          <w:color w:val="222222"/>
          <w:sz w:val="20"/>
          <w:szCs w:val="20"/>
          <w:highlight w:val="white"/>
        </w:rPr>
        <w:t>getir</w:t>
      </w:r>
      <w:r>
        <w:rPr>
          <w:color w:val="222222"/>
          <w:sz w:val="20"/>
          <w:szCs w:val="20"/>
          <w:highlight w:val="white"/>
        </w:rPr>
        <w:t>mek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Sitemizi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geliştirmek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ve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tercih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edilmeyen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sayfaları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kaldırmak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veya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iyileştirmek</w:t>
      </w:r>
      <w:proofErr w:type="spellEnd"/>
      <w:r>
        <w:rPr>
          <w:color w:val="222222"/>
          <w:sz w:val="20"/>
          <w:szCs w:val="20"/>
          <w:highlight w:val="white"/>
        </w:rPr>
        <w:t>,</w:t>
      </w:r>
    </w:p>
    <w:p w14:paraId="657368FC" w14:textId="77777777" w:rsidR="005E5830" w:rsidRDefault="00DD18B1">
      <w:pPr>
        <w:numPr>
          <w:ilvl w:val="0"/>
          <w:numId w:val="1"/>
        </w:numPr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Kullanım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alışkanlıklarınızı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anonim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bir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şekilde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değerlendirerek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reklam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ve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pazarlama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faaliyetlerini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gerçekleştirmek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ve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ilgisiz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reklamların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gösterimini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kısıtlamak</w:t>
      </w:r>
      <w:proofErr w:type="spellEnd"/>
    </w:p>
    <w:p w14:paraId="178F86A9" w14:textId="77777777" w:rsidR="005E5830" w:rsidRDefault="00DD18B1">
      <w:pPr>
        <w:spacing w:after="200"/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gibi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amaç</w:t>
      </w:r>
      <w:r>
        <w:rPr>
          <w:color w:val="222222"/>
          <w:sz w:val="20"/>
          <w:szCs w:val="20"/>
          <w:highlight w:val="white"/>
        </w:rPr>
        <w:t>larla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kullanılmaktadır</w:t>
      </w:r>
      <w:proofErr w:type="spellEnd"/>
      <w:r>
        <w:rPr>
          <w:color w:val="222222"/>
          <w:sz w:val="20"/>
          <w:szCs w:val="20"/>
          <w:highlight w:val="white"/>
        </w:rPr>
        <w:t>.</w:t>
      </w:r>
    </w:p>
    <w:p w14:paraId="782DB637" w14:textId="77777777" w:rsidR="005E5830" w:rsidRDefault="00DD18B1">
      <w:pPr>
        <w:spacing w:after="1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Çerezlerin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Yönetimi</w:t>
      </w:r>
      <w:proofErr w:type="spellEnd"/>
    </w:p>
    <w:p w14:paraId="0CB45E5C" w14:textId="77777777" w:rsidR="005E5830" w:rsidRDefault="00DD18B1">
      <w:pPr>
        <w:spacing w:after="2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Tarayıcılar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genellikle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otomatik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etmektedir</w:t>
      </w:r>
      <w:proofErr w:type="spellEnd"/>
      <w:r>
        <w:rPr>
          <w:sz w:val="20"/>
          <w:szCs w:val="20"/>
        </w:rPr>
        <w:t xml:space="preserve">. İnternet </w:t>
      </w:r>
      <w:proofErr w:type="spellStart"/>
      <w:r>
        <w:rPr>
          <w:sz w:val="20"/>
          <w:szCs w:val="20"/>
        </w:rPr>
        <w:t>sitemizi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kullanabilmek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kullanımı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zorunlu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değildir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tarayıcınızı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etmemeye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ayarlamanız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kullanıcı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deneyiminizin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düşebilir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sitelerimizin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çeşitli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işlevleri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bozulabilir</w:t>
      </w:r>
      <w:proofErr w:type="spellEnd"/>
      <w:r>
        <w:rPr>
          <w:sz w:val="20"/>
          <w:szCs w:val="20"/>
        </w:rPr>
        <w:t>.</w:t>
      </w:r>
    </w:p>
    <w:p w14:paraId="7E94A4FE" w14:textId="77777777" w:rsidR="005E5830" w:rsidRDefault="00DD18B1">
      <w:pPr>
        <w:spacing w:after="2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Tarayıcınızı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çerezleri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siteler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belirli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siteler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engelleyecek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şekilde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çerez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oluşturulduğunda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verecek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şekilde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üçüncü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engelleyecek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şekilde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</w:t>
      </w:r>
      <w:r>
        <w:rPr>
          <w:sz w:val="20"/>
          <w:szCs w:val="20"/>
        </w:rPr>
        <w:t>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oturum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sayacak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şekilde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yapılandırabilirsiniz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tarayıcınız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üzerinden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silebilir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tarayıcınızda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listesini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değerlerini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görebilirsiniz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Tarayıcınızın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yönetimi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işlevleri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hakkında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detaylı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lütfen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aşağıdaki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ilgili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tıklayarak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tarayıcınızın</w:t>
      </w:r>
      <w:proofErr w:type="spellEnd"/>
      <w:r>
        <w:rPr>
          <w:sz w:val="20"/>
          <w:szCs w:val="20"/>
        </w:rPr>
        <w:t xml:space="preserve"> internet </w:t>
      </w:r>
      <w:proofErr w:type="spellStart"/>
      <w:r>
        <w:rPr>
          <w:sz w:val="20"/>
          <w:szCs w:val="20"/>
        </w:rPr>
        <w:t>sitesinden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alınız</w:t>
      </w:r>
      <w:proofErr w:type="spellEnd"/>
      <w:r>
        <w:rPr>
          <w:sz w:val="20"/>
          <w:szCs w:val="20"/>
        </w:rPr>
        <w:t>.</w:t>
      </w:r>
    </w:p>
    <w:p w14:paraId="278A9F9B" w14:textId="77777777" w:rsidR="005E5830" w:rsidRDefault="00DD18B1">
      <w:pPr>
        <w:jc w:val="both"/>
        <w:rPr>
          <w:sz w:val="20"/>
          <w:szCs w:val="20"/>
        </w:rPr>
      </w:pPr>
      <w:hyperlink r:id="rId5">
        <w:r>
          <w:rPr>
            <w:noProof/>
            <w:color w:val="1155CC"/>
            <w:sz w:val="20"/>
            <w:szCs w:val="20"/>
            <w:u w:val="single"/>
          </w:rPr>
          <w:drawing>
            <wp:inline distT="114300" distB="114300" distL="114300" distR="114300" wp14:anchorId="39B683C5" wp14:editId="29E9F3EF">
              <wp:extent cx="914400" cy="914400"/>
              <wp:effectExtent l="0" t="0" r="0" b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7">
        <w:r>
          <w:rPr>
            <w:noProof/>
            <w:color w:val="1155CC"/>
            <w:sz w:val="20"/>
            <w:szCs w:val="20"/>
            <w:u w:val="single"/>
          </w:rPr>
          <w:drawing>
            <wp:inline distT="114300" distB="114300" distL="114300" distR="114300" wp14:anchorId="0F3FE9B9" wp14:editId="21F62624">
              <wp:extent cx="914400" cy="914400"/>
              <wp:effectExtent l="0" t="0" r="0" b="0"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9">
        <w:r>
          <w:rPr>
            <w:noProof/>
            <w:color w:val="1155CC"/>
            <w:sz w:val="20"/>
            <w:szCs w:val="20"/>
            <w:u w:val="single"/>
          </w:rPr>
          <w:drawing>
            <wp:inline distT="114300" distB="114300" distL="114300" distR="114300" wp14:anchorId="7B21F4F0" wp14:editId="60BE8E6D">
              <wp:extent cx="914400" cy="914400"/>
              <wp:effectExtent l="0" t="0" r="0" b="0"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1" w:anchor="cookies">
        <w:r>
          <w:rPr>
            <w:noProof/>
            <w:color w:val="1155CC"/>
            <w:sz w:val="20"/>
            <w:szCs w:val="20"/>
            <w:u w:val="single"/>
          </w:rPr>
          <w:drawing>
            <wp:inline distT="114300" distB="114300" distL="114300" distR="114300" wp14:anchorId="096AD387" wp14:editId="6241930B">
              <wp:extent cx="914400" cy="914400"/>
              <wp:effectExtent l="0" t="0" r="0" b="0"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3">
        <w:r>
          <w:rPr>
            <w:noProof/>
            <w:color w:val="1155CC"/>
            <w:sz w:val="20"/>
            <w:szCs w:val="20"/>
            <w:u w:val="single"/>
          </w:rPr>
          <w:drawing>
            <wp:inline distT="114300" distB="114300" distL="114300" distR="114300" wp14:anchorId="08B30542" wp14:editId="56DD7CE8">
              <wp:extent cx="914400" cy="91440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0C19D68D" w14:textId="77777777" w:rsidR="005E5830" w:rsidRDefault="00DD18B1">
      <w:pPr>
        <w:spacing w:before="200"/>
        <w:jc w:val="both"/>
        <w:rPr>
          <w:color w:val="222222"/>
          <w:sz w:val="20"/>
          <w:szCs w:val="20"/>
        </w:rPr>
      </w:pPr>
      <w:proofErr w:type="spellStart"/>
      <w:r>
        <w:rPr>
          <w:sz w:val="20"/>
          <w:szCs w:val="20"/>
        </w:rPr>
        <w:t>Çerezler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ilgili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detaylı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>,</w:t>
      </w:r>
      <w:hyperlink r:id="rId15">
        <w:r>
          <w:rPr>
            <w:color w:val="222222"/>
            <w:sz w:val="20"/>
            <w:szCs w:val="20"/>
          </w:rPr>
          <w:t xml:space="preserve"> </w:t>
        </w:r>
      </w:hyperlink>
      <w:hyperlink r:id="rId16">
        <w:r>
          <w:rPr>
            <w:color w:val="1155CC"/>
            <w:sz w:val="20"/>
            <w:szCs w:val="20"/>
            <w:u w:val="single"/>
          </w:rPr>
          <w:t>https://www.aboutcookies.org</w:t>
        </w:r>
      </w:hyperlink>
      <w:r>
        <w:rPr>
          <w:color w:val="22222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hyperlink r:id="rId17">
        <w:r>
          <w:rPr>
            <w:color w:val="1155CC"/>
            <w:sz w:val="20"/>
            <w:szCs w:val="20"/>
            <w:u w:val="single"/>
          </w:rPr>
          <w:t xml:space="preserve">https://www.youronlinechoices.eu/ </w:t>
        </w:r>
      </w:hyperlink>
      <w:proofErr w:type="spellStart"/>
      <w:r>
        <w:rPr>
          <w:sz w:val="20"/>
          <w:szCs w:val="20"/>
        </w:rPr>
        <w:t>adresini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edebilir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da "Privacy Badger" </w:t>
      </w:r>
      <w:proofErr w:type="spellStart"/>
      <w:r>
        <w:rPr>
          <w:sz w:val="20"/>
          <w:szCs w:val="20"/>
        </w:rPr>
        <w:t>uygulamasını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kullanabilirsiniz</w:t>
      </w:r>
      <w:proofErr w:type="spellEnd"/>
      <w:r>
        <w:rPr>
          <w:color w:val="222222"/>
          <w:sz w:val="20"/>
          <w:szCs w:val="20"/>
        </w:rPr>
        <w:t xml:space="preserve"> (</w:t>
      </w:r>
      <w:hyperlink r:id="rId18">
        <w:r>
          <w:rPr>
            <w:color w:val="1155CC"/>
            <w:sz w:val="20"/>
            <w:szCs w:val="20"/>
            <w:u w:val="single"/>
          </w:rPr>
          <w:t>https://www.eff.org/tr/privacybadger</w:t>
        </w:r>
      </w:hyperlink>
      <w:r>
        <w:rPr>
          <w:color w:val="222222"/>
          <w:sz w:val="20"/>
          <w:szCs w:val="20"/>
        </w:rPr>
        <w:t>).</w:t>
      </w:r>
    </w:p>
    <w:p w14:paraId="56489F83" w14:textId="77777777" w:rsidR="005E5830" w:rsidRDefault="005E5830">
      <w:pPr>
        <w:jc w:val="both"/>
        <w:rPr>
          <w:color w:val="222222"/>
          <w:sz w:val="20"/>
          <w:szCs w:val="20"/>
        </w:rPr>
      </w:pPr>
    </w:p>
    <w:p w14:paraId="3B1C3896" w14:textId="5A3EA678" w:rsidR="005E5830" w:rsidRDefault="00DD18B1">
      <w:pPr>
        <w:spacing w:after="5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Modaslan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çerezleri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Aydınlatma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kapsamında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kullanmakta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çerezlerle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ilgili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kullanım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şartlarını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Çerez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Politikasını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değiştirme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hakkını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tutar</w:t>
      </w:r>
      <w:proofErr w:type="spellEnd"/>
      <w:r>
        <w:rPr>
          <w:sz w:val="20"/>
          <w:szCs w:val="20"/>
        </w:rPr>
        <w:t>.</w:t>
      </w:r>
    </w:p>
    <w:p w14:paraId="44B39DB8" w14:textId="77777777" w:rsidR="005E5830" w:rsidRDefault="005E5830">
      <w:pPr>
        <w:rPr>
          <w:sz w:val="20"/>
          <w:szCs w:val="20"/>
        </w:rPr>
      </w:pPr>
    </w:p>
    <w:sectPr w:rsidR="005E583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7701A"/>
    <w:multiLevelType w:val="multilevel"/>
    <w:tmpl w:val="AA54F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0"/>
    <w:rsid w:val="005E5830"/>
    <w:rsid w:val="00D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ED23"/>
  <w15:docId w15:val="{3C0D9716-EEF8-4218-9FB3-CBB462C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8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microsoft.com/tr-tr/help/17442/windows-internet-explorer-delete-manage-cookies" TargetMode="External"/><Relationship Id="rId18" Type="http://schemas.openxmlformats.org/officeDocument/2006/relationships/hyperlink" Target="https://www.eff.org/tr/privacybad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tr/kb/cerezler-web-sitelerinin-bilgisayarinizda-depoladi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ronlinechoices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outcookie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elp.opera.com/en/latest/web-preferences/" TargetMode="External"/><Relationship Id="rId5" Type="http://schemas.openxmlformats.org/officeDocument/2006/relationships/hyperlink" Target="https://support.google.com/chrome/answer/95647?co=GENIE.Platform%3DDesktop&amp;hl=tr" TargetMode="External"/><Relationship Id="rId15" Type="http://schemas.openxmlformats.org/officeDocument/2006/relationships/hyperlink" Target="http://www.aboutcookies.org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tr-tr/guide/safari/sfri11471/ma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SARP</dc:creator>
  <cp:lastModifiedBy>EDA SARP</cp:lastModifiedBy>
  <cp:revision>2</cp:revision>
  <dcterms:created xsi:type="dcterms:W3CDTF">2020-12-29T12:15:00Z</dcterms:created>
  <dcterms:modified xsi:type="dcterms:W3CDTF">2020-12-29T12:15:00Z</dcterms:modified>
</cp:coreProperties>
</file>